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გირავნობის ხელშეკრულება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[დადების 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ერთი მხრივ, [დამგირავებელი დასახელება/სახელი] (ს/ნ ან პ/ნ [დამგირავებელი ს/ნ ან პ/ნ]), შემდგომ — „დამგირავებელი“, და მეორე მხრივ, [მოგირავნე დასახელება/სახელი] (ს/ნ ან პ/ნ [მოგირავნე ს/ნ ან პ/ნ]), შემდგომ — „მოგირავნე“, ვთანხმდებით შემდეგზე: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1. უზრუნველყოფა და საგანი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1.1. საგანი: [გირავნობის საგნის იდენტიფიკაცია]; ვალდებულება: [უზრუნველყოფილი ვალდებულება და მოვალე]; მოთხოვნა: [ძირითადი მოთხოვნის ოდენობა/გამოთვლის წესი]; უზრუნველყოფილი მოთხოვნის მაქსიმალური თანხა: [უზრუნველყოფილი მოთხოვნის მაქსიმალური თანხა (ლარი)] ლარი.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1.2. შესრულების ვადაა [უზრუნველყოფილი ვალდებულების ვადა]; მოწმდება საგნის კუთვნილება და დატვირთვა.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2. რეჟიმი და უფლების წარმოშობა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2.1. რეჟიმი: [რეჟიმი: მფლობელობითი ან რეგისტრირებული]. მფლობელობითი გირავნობა წარმოიშობა შეთანხმებითა და ნივთის მოგირავნის (ან მისი პირის) მფლობელობაში გადაცემით; უკვე იქ ყოფნისას გადაცემა აღარ სჭირდება.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2.2. რეგისტრირებული გირავნობა წარმოიშობა წერილობითი გარიგებისა და შესაბამისი რეგისტრაციის შემდეგ, არა მხოლოდ ხელმოწერით. დაგეგმილი რეგისტრაციის/გადაცემის გზა: [დაგეგმილი რეგისტრაციის/გადაცემის გზა (რეესტრი ან შესაბამისი ორგანო)]; მფლობელობა/მოვლა: [საგნის მფლობელობა და მოვლა]. სპეციალური რეესტრი ცალკე მოწმდება.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3. პასუხისმგებლობა და დარღვევის შედეგები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3.1. საგნის უფლებრივი ნაკლის დამალვისას მოგირავნე ითხოვს გამოსწორებას ან დადასტურებულ ზიანს. ვალდებულების შესრულებისას მხარეები აფორმებენ საგნის დაბრუნებას ან ჩანაწერის შეცვლას.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3.2. საგნის მოვლის დარღვევისას დამგირავებელი ითხოვს ზიანს; უზრუნველყოფილი ვალდებულების შეუსრულებლობისას რეალიზაცია ხდება მხოლოდ კანონით დაშვებული წესით.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3.3. ცვლილება ფორმდება შეთანხმებით. დავა წყდება მოლაპარაკებით ან კანონით; ხელშეკრულება ხელმოწერით მოქმედებს ორ ეგზემპლარად.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დამგირავებელი: __________                              მოგირავნე: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