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საწვავის ჩამოწერის აქტი №[აქტის ნომერი]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შედგენის თარიღი: [შედგენის თარიღი]; ავტომობილი: [ავტომობილი].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საანგარიშო პერიოდი: [პერიოდის დასაწყისი] — [პერიოდის დასასრული].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საწყისი ნაშთი (ლ): [საწყისი ნაშთი ლ]; მიღებული საწვავი (ლ): [მიღებული საწვავი ლ].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ჩამოსაწერი საწვავი (ლ): [ჩამოსაწერი საწვავი ლ]; საბოლოო ნაშთი (ლ): [საბოლოო ნაშთი ლ].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მითითებული ნორმა: [დამტკიცებული ნორმა]; ჩამოსაწერი ღირებულება: [ჩამოსაწერი ღირებულება] ლარი.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ხარჯვის საფუძველი და თანდართული დოკუმენტები: [ხარჯვის საფუძველი].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დამამტკიცებელი: [დამამტკიცებელი].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შემდგენი: __________                              ამტკიცებს: __________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